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EF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0425" cy="8164025"/>
            <wp:effectExtent l="19050" t="0" r="3175" b="0"/>
            <wp:docPr id="1" name="Рисунок 1" descr="C:\Users\школа\Desktop\сайт Уч п\УП НО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айт Уч п\УП НОШ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4F1" w:rsidRDefault="00E434F1" w:rsidP="00807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8075EF" w:rsidRDefault="008075EF" w:rsidP="008075EF">
      <w:pPr>
        <w:pStyle w:val="a6"/>
        <w:tabs>
          <w:tab w:val="left" w:pos="709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8075EF" w:rsidRDefault="008075EF" w:rsidP="008075EF">
      <w:pPr>
        <w:pStyle w:val="a6"/>
        <w:tabs>
          <w:tab w:val="left" w:pos="709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8075EF" w:rsidRDefault="008075EF" w:rsidP="008075EF">
      <w:pPr>
        <w:pStyle w:val="a6"/>
        <w:spacing w:after="0" w:line="240" w:lineRule="auto"/>
        <w:ind w:left="284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Учебный план  начального общего образования МБОУ «Татарскомушугинская СОШ им. К.А.Смирновой» (далее – Школа) является документом, определяющим распределение учебного времени, отводимого на изучение различных учебных предметов обязательной части и части, формируемой участниками образовательных отношений, максимальный объем обязательной нагрузки учащихся, формы  промежуточной аттестации учащихся. </w:t>
      </w:r>
    </w:p>
    <w:p w:rsidR="008075EF" w:rsidRDefault="008075EF" w:rsidP="008075EF">
      <w:pPr>
        <w:pStyle w:val="a6"/>
        <w:spacing w:after="0" w:line="240" w:lineRule="auto"/>
        <w:ind w:left="284" w:firstLine="4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Учебный план начального общего образования (далее - УП НОО) разработан на основе: </w:t>
      </w:r>
    </w:p>
    <w:p w:rsidR="008075EF" w:rsidRDefault="008075EF" w:rsidP="008075EF">
      <w:pPr>
        <w:pStyle w:val="a6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Конституции Российской Федерации;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29.12.2012 г. № 273 – ФЗ «Об образовании в Российской Федерации», с изменениями; 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Закона Российской Федерации «О языках народов Российской Федерации» № 1807-1 от 25.10.1991 г., с изменениями;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(утвержден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6 октября 2009 г. №373, зарегистрирован в Минюсте России 22 декабря 2009 г., регистрационный номер 17785), с изменениями;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приказа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образования", с изменениями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 (Приказы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28.12.2018г. №345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образования»), с изменениями; </w:t>
      </w:r>
      <w:proofErr w:type="gramEnd"/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 «Санитарно - 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РФ от 29 декабря 2010 г. №189), с изменениями;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начального общего 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08.04.2015 № 1/15);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Конституции Республики Татарстан;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Закона Республики Татарстан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08.07.1992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1560-XII. </w:t>
      </w:r>
      <w:proofErr w:type="gramStart"/>
      <w:r>
        <w:rPr>
          <w:rFonts w:ascii="Times New Roman" w:hAnsi="Times New Roman" w:cs="Times New Roman"/>
          <w:sz w:val="24"/>
          <w:szCs w:val="24"/>
        </w:rPr>
        <w:t>«О государственных языках Республики Татарстан и других языках в Республике Татарстан)».</w:t>
      </w:r>
      <w:proofErr w:type="gramEnd"/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письма Минобразования России от 25.05.2015 г. № 08-761 «Об изучении предметных областей: «Основы религиозных культур и светской этики» и «Основы духовно-нравственной культуры народов России»;</w:t>
      </w:r>
    </w:p>
    <w:p w:rsidR="008075EF" w:rsidRDefault="008075EF" w:rsidP="008075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19.01.18 №08-96 «Методические рекомендации для органов исполнительной власти субъектов Российской Федерации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 России</w:t>
      </w:r>
      <w:r>
        <w:rPr>
          <w:rFonts w:ascii="Times New Roman" w:hAnsi="Times New Roman" w:cs="Times New Roman"/>
          <w:color w:val="444444"/>
          <w:sz w:val="24"/>
          <w:szCs w:val="24"/>
        </w:rPr>
        <w:t>».</w:t>
      </w:r>
    </w:p>
    <w:p w:rsidR="008075EF" w:rsidRDefault="008075EF" w:rsidP="00807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письма МО и Н РТ от 01.09.2018г. №8408/18 «Об изучении родных языков».</w:t>
      </w:r>
    </w:p>
    <w:p w:rsidR="008075EF" w:rsidRDefault="008075EF" w:rsidP="008075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5EF" w:rsidRDefault="008075EF" w:rsidP="008075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УП НОО Школы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четвертого варианта  Примерного учебного плана начального общего образования. </w:t>
      </w:r>
    </w:p>
    <w:p w:rsidR="008075EF" w:rsidRDefault="008075EF" w:rsidP="00807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Содержание и структура учебного плана ООП начального общего образования определяется требованиями ФГОС НОО, целями, задачами и спецификой образовательной деятельности Школы, сформулированными в  ООП НОО. </w:t>
      </w:r>
    </w:p>
    <w:p w:rsidR="008075EF" w:rsidRDefault="008075EF" w:rsidP="00807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 уровне начального общего образования в Школе  обеспечивается следующий режим организации образовательной деятельности.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в первых классах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 организуется в первую смену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недельная нагрузка распределяется равномерно в течение учебной недели, объём максимальной допустимой нагрузки в течение дня не превышает для учащихся 1 классов 4 уроков и 1 день в неделю - 5 уроков за счет урока физической культуры. 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в 1 классе осуществляется с использованием «ступенчатого» режима обучения в первом полугодии. В сентябре, октябре проводятся по 3 урока в день по 35 минут каждый, остальное время заполняется целевыми прогулками, экскурсиями, физкультурными занятиями, развивающими играми. В течение восьми недель учитель планирует последними часами  уроки физической культуры, а также уроки по другим предметам  в форме уроков- игр, уроков- театрализаций, уроков - экскурсий, уроков- импровизаций. В ноябре, декабре проводятся по 4 урока по 35 минут каждый, во втором полугодии (январь - май)- по 4 урока по 40 минут каждый. Обучение в 1-ых классах проводится без балльного оценивания знаний учащихся и домашних заданий.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во2-4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организуется в первую смену при шестидневной неделе с максимально допустимой недельной нагрузкой в 26 академических часов.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Продолжительность уроков во 2-4 классах </w:t>
      </w:r>
      <w:r>
        <w:rPr>
          <w:rFonts w:ascii="Times New Roman" w:eastAsia="Calibri" w:hAnsi="Times New Roman" w:cs="Times New Roman"/>
          <w:sz w:val="24"/>
          <w:szCs w:val="24"/>
        </w:rPr>
        <w:t>- по 4</w:t>
      </w:r>
      <w:r w:rsidR="00385BD0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>
        <w:rPr>
          <w:rFonts w:ascii="Times New Roman" w:eastAsia="Calibri" w:hAnsi="Times New Roman" w:cs="Times New Roman"/>
          <w:sz w:val="24"/>
          <w:szCs w:val="24"/>
        </w:rPr>
        <w:t>минут, по 4-5 уроков в день.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учебного года в 1 классе - 33 недели,  2 - 4 классах - 34 недели.</w:t>
      </w:r>
    </w:p>
    <w:p w:rsidR="008075EF" w:rsidRDefault="008075EF" w:rsidP="00807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Предусматривается ознакомление родителей (законных представителей) учащихся с учебным планом, разработанным на нормативный срок освоения ООП НОО/перспективным (отметка - в заявлении), и согласование учебного плана (части, формируемой участниками образовательных отношений), составленного на текущий учебный год/годового (отметка - в протоколе родительского собрания).</w:t>
      </w:r>
    </w:p>
    <w:p w:rsidR="008075EF" w:rsidRDefault="008075EF" w:rsidP="008075E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75EF" w:rsidRDefault="008075EF" w:rsidP="008075EF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2.Специфика учебного плана ООП начального общего образования Школы.</w:t>
      </w:r>
    </w:p>
    <w:p w:rsidR="008075EF" w:rsidRDefault="008075EF" w:rsidP="008075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2.1.Школа  при реализации УП НОО обеспечивает  выполнение обязательных требований ФГОС НОО к результатам освоения основных образовательных программ начального общего образования.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образования на уровне начального общего образования в Школе реализуется средствами УМК «Школа России»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системами учебников, принадлежащих к завершенным предметным линиям,  входящих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аккредитацию. 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Система учебников «</w:t>
      </w:r>
      <w:r>
        <w:rPr>
          <w:rStyle w:val="a9"/>
          <w:rFonts w:ascii="Times New Roman" w:hAnsi="Times New Roman" w:cs="Times New Roman"/>
          <w:sz w:val="24"/>
          <w:szCs w:val="24"/>
          <w:bdr w:val="none" w:sz="0" w:space="0" w:color="auto" w:frame="1"/>
        </w:rPr>
        <w:t>Школа России»</w:t>
      </w:r>
      <w:r>
        <w:rPr>
          <w:rFonts w:ascii="Times New Roman" w:hAnsi="Times New Roman" w:cs="Times New Roman"/>
          <w:sz w:val="24"/>
          <w:szCs w:val="24"/>
        </w:rPr>
        <w:t xml:space="preserve"> представляет собой ядро целостной и сконструированной на основе единых методологических и методических принципов информационно-образовательной среды для начальной школы. Ведущая целевая установка и основные средства ее реализации, заложенные в основу УМК «Школа России» направлены на обеспечение современного образования младшего школьника в контексте требований ФГОС. Информационно-образовательная среда  УМК «Школа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включает: концепцию, рабочие программы, систему учебников, методическую литературу, разнообразные электронные и интернет-ресурсы.</w:t>
      </w:r>
    </w:p>
    <w:p w:rsidR="008075EF" w:rsidRDefault="008075EF" w:rsidP="008075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2.2.Характеристика учебных предметов обязательной части учебного плана.</w:t>
      </w:r>
    </w:p>
    <w:p w:rsidR="008075EF" w:rsidRDefault="008075EF" w:rsidP="00807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УП НОО входят следующие обязательные предметные области: «Русский язык и литературное чтение», «Родной язык и литературное чтение на родном языке», «Иностранный язык», «Математика и информатика», «Обществознание и естествознание (Окружающий мир)», </w:t>
      </w:r>
      <w:r>
        <w:rPr>
          <w:rFonts w:ascii="Times New Roman" w:hAnsi="Times New Roman" w:cs="Times New Roman"/>
          <w:bCs/>
          <w:sz w:val="24"/>
          <w:szCs w:val="24"/>
        </w:rPr>
        <w:t>«Основы религиозных культур и светской этики»,</w:t>
      </w:r>
      <w:r>
        <w:rPr>
          <w:rFonts w:ascii="Times New Roman" w:hAnsi="Times New Roman" w:cs="Times New Roman"/>
          <w:sz w:val="24"/>
          <w:szCs w:val="24"/>
        </w:rPr>
        <w:t xml:space="preserve"> «Искусство», «Технология», «Физическая культура». </w:t>
      </w:r>
    </w:p>
    <w:p w:rsidR="008075EF" w:rsidRDefault="008075EF" w:rsidP="008075E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Обязательная предметная область «Русский язык и литературное чтение» включает следующие предметы: русский язык (1 класс-2 часа в неделю; 2,3 классы по3 часа в неделю; 4 класс-4 часа в неделю), литературное чтение (1,3,4 классы по 2часа в неделю; 2класс- 3 часа в неделю). </w:t>
      </w:r>
    </w:p>
    <w:p w:rsidR="008075EF" w:rsidRDefault="008075EF" w:rsidP="008075E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обеспечения познавательных интересов и индивидуальных потребностей учащихся (по итогам изучения запросов участников образовательных отношений) часы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части, формируемой участниками образовательных отношений переданы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учебный предмет «Русский язык». На изучение учебного предмета «Русский язык » в целом предусмотрен следующий объем часов:</w:t>
      </w:r>
    </w:p>
    <w:p w:rsidR="008075EF" w:rsidRDefault="008075EF" w:rsidP="008075EF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8"/>
        <w:gridCol w:w="993"/>
        <w:gridCol w:w="1134"/>
        <w:gridCol w:w="1134"/>
        <w:gridCol w:w="1134"/>
        <w:gridCol w:w="1282"/>
      </w:tblGrid>
      <w:tr w:rsidR="008075EF" w:rsidTr="008075EF">
        <w:trPr>
          <w:trHeight w:val="347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Итого</w:t>
            </w:r>
          </w:p>
        </w:tc>
      </w:tr>
      <w:tr w:rsidR="008075EF" w:rsidTr="008075EF">
        <w:trPr>
          <w:trHeight w:val="292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75EF" w:rsidTr="008075EF">
        <w:trPr>
          <w:trHeight w:val="27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Обязательная часть УП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12/406</w:t>
            </w:r>
          </w:p>
        </w:tc>
      </w:tr>
      <w:tr w:rsidR="008075EF" w:rsidTr="008075EF">
        <w:trPr>
          <w:trHeight w:val="29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Часть</w:t>
            </w:r>
            <w:proofErr w:type="gram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,ф</w:t>
            </w:r>
            <w:proofErr w:type="gram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ормируемая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участниками образовательных отношений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2/68</w:t>
            </w:r>
          </w:p>
        </w:tc>
      </w:tr>
      <w:tr w:rsidR="008075EF" w:rsidTr="008075EF">
        <w:trPr>
          <w:trHeight w:val="29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right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>/66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BatangChe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14/</w:t>
            </w:r>
            <w:r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74</w:t>
            </w:r>
          </w:p>
        </w:tc>
      </w:tr>
    </w:tbl>
    <w:p w:rsidR="008075EF" w:rsidRDefault="008075EF" w:rsidP="008075EF">
      <w:pPr>
        <w:pStyle w:val="a3"/>
        <w:ind w:right="261" w:firstLine="710"/>
      </w:pPr>
      <w:r>
        <w:t>Согласно заявлениям родителей (законных представителей) о выборе изучения родного языка из числа языков народов РФ, в учебном плане предусмотрены учебные предметы Родной язык (татарский) и Литературное чтение на родном языке (татарском) в 1-4 классах.</w:t>
      </w:r>
    </w:p>
    <w:p w:rsidR="008075EF" w:rsidRDefault="008075EF" w:rsidP="008075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«Иностранный язык» (английский) изучается со 2 класса. </w:t>
      </w:r>
    </w:p>
    <w:p w:rsidR="008075EF" w:rsidRDefault="008075EF" w:rsidP="008075EF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firstLine="709"/>
        <w:jc w:val="both"/>
        <w:rPr>
          <w:rStyle w:val="Zag11"/>
          <w:rFonts w:eastAsia="@Arial Unicode MS"/>
        </w:rPr>
      </w:pPr>
      <w:r>
        <w:rPr>
          <w:rFonts w:ascii="Times New Roman" w:hAnsi="Times New Roman" w:cs="Times New Roman"/>
          <w:sz w:val="24"/>
          <w:szCs w:val="24"/>
        </w:rPr>
        <w:t>На изучение учебного предмета «Математика</w:t>
      </w:r>
      <w:r w:rsidR="00385BD0">
        <w:rPr>
          <w:rFonts w:ascii="Times New Roman" w:hAnsi="Times New Roman" w:cs="Times New Roman"/>
          <w:sz w:val="24"/>
          <w:szCs w:val="24"/>
        </w:rPr>
        <w:t xml:space="preserve"> и информатика</w:t>
      </w:r>
      <w:r>
        <w:rPr>
          <w:rFonts w:ascii="Times New Roman" w:hAnsi="Times New Roman" w:cs="Times New Roman"/>
          <w:sz w:val="24"/>
          <w:szCs w:val="24"/>
        </w:rPr>
        <w:t>» отводится 4 часа в неделю, 540 часов за период обучения на уровне начального общего образования.</w:t>
      </w:r>
      <w:r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8075EF" w:rsidRDefault="008075EF" w:rsidP="008075EF">
      <w:pPr>
        <w:pStyle w:val="a8"/>
        <w:tabs>
          <w:tab w:val="left" w:pos="709"/>
        </w:tabs>
        <w:spacing w:line="240" w:lineRule="auto"/>
        <w:ind w:firstLine="709"/>
        <w:rPr>
          <w:rFonts w:eastAsia="@Arial Unicode MS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 предметной области «Обществознание и естествознание (Окружающий мир)» изучается учебный предмет </w:t>
      </w:r>
      <w:r w:rsidR="00385BD0">
        <w:rPr>
          <w:rFonts w:ascii="Times New Roman" w:hAnsi="Times New Roman"/>
          <w:color w:val="auto"/>
          <w:sz w:val="24"/>
          <w:szCs w:val="24"/>
        </w:rPr>
        <w:t xml:space="preserve">«Обществознание и естествознание (Окружающий мир)» </w:t>
      </w:r>
      <w:r>
        <w:rPr>
          <w:rFonts w:ascii="Times New Roman" w:hAnsi="Times New Roman"/>
          <w:color w:val="auto"/>
          <w:sz w:val="24"/>
          <w:szCs w:val="24"/>
        </w:rPr>
        <w:t xml:space="preserve">в объёме 2 часов в неделю. Учебный предмет является интегрированным. Элементы основ безопасности жизнедеятельности, а также разделы социально- гуманитарной направленности преподаются в качестве модулей, включённых в содержание предмета. </w:t>
      </w:r>
    </w:p>
    <w:p w:rsidR="008075EF" w:rsidRDefault="008075EF" w:rsidP="008075EF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предметную область «Основы религиозных культур и светской этики» входит учебный предмет «Основы религиозных культур и светской этики», который изучается в 4 классе в объёме 1 часа в неделю. Модуль курса ОРКСЭ для изучения определяется родителями (законными представителями) учащихся 4 классов. </w:t>
      </w:r>
    </w:p>
    <w:p w:rsidR="008075EF" w:rsidRDefault="008075EF" w:rsidP="008075EF">
      <w:pPr>
        <w:pStyle w:val="21"/>
        <w:spacing w:line="240" w:lineRule="auto"/>
        <w:ind w:left="0"/>
        <w:rPr>
          <w:sz w:val="24"/>
        </w:rPr>
      </w:pPr>
      <w:r>
        <w:rPr>
          <w:sz w:val="24"/>
        </w:rPr>
        <w:t xml:space="preserve">Предметная область «Искусство» представлена учебными предметами «Музыка» и «Изобразительное искусство» по 1 часу в неделю.  </w:t>
      </w:r>
    </w:p>
    <w:p w:rsidR="008075EF" w:rsidRDefault="008075EF" w:rsidP="008075EF">
      <w:pPr>
        <w:spacing w:after="0" w:line="240" w:lineRule="auto"/>
        <w:ind w:firstLine="709"/>
        <w:jc w:val="both"/>
        <w:rPr>
          <w:rStyle w:val="Zag11"/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учебного предмета «Технология» в 1-4 классах отводится по 1 часу в неделю. </w:t>
      </w:r>
    </w:p>
    <w:p w:rsidR="008075EF" w:rsidRDefault="008075EF" w:rsidP="008075E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Учебный предмет «Физическая культура» преподается в 1-4 классах в объёме 3 часов в неделю, обеспечивает двигательную активность учащихся, осуществляет подготовку к выполнению нормативов Всероссийского физкультурно-спортивного комплекса «Готов к труду и обороне» (ГТО).</w:t>
      </w:r>
    </w:p>
    <w:p w:rsidR="008075EF" w:rsidRDefault="008075EF" w:rsidP="008075E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58 Федерального закона «Об образовании  в Российской Федерации» от 29.12.2012 г. № 273- ФЗ освоение образовательной программы начального общего образования, в том числе отдельной части или всего объема учебного предмета, курса, вышеуказанной образовательной программы, сопровождается промежуточной </w:t>
      </w:r>
      <w:r>
        <w:rPr>
          <w:rFonts w:ascii="Times New Roman" w:hAnsi="Times New Roman" w:cs="Times New Roman"/>
          <w:sz w:val="24"/>
          <w:szCs w:val="24"/>
        </w:rPr>
        <w:lastRenderedPageBreak/>
        <w:t>аттестацией учащихся 1-4 классов, которая проводится в соответствии с Положением о формах, периодичности, порядке текущего контроля успеваемости и промежуточной аттестации учащихся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формах, определенных данным учебным планом. </w:t>
      </w:r>
    </w:p>
    <w:p w:rsidR="008075EF" w:rsidRDefault="008075EF" w:rsidP="008075EF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2.4.Комплексная  работа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 проводится учителем в конце учебного года с целью определения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075E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Сетка  часов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учебного плана начального общего образования</w:t>
      </w:r>
    </w:p>
    <w:p w:rsidR="008075EF" w:rsidRDefault="008075EF" w:rsidP="008075EF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(ФГОС, 1-4 классы)</w:t>
      </w:r>
    </w:p>
    <w:p w:rsidR="008075EF" w:rsidRDefault="008075EF" w:rsidP="00807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</w:p>
    <w:tbl>
      <w:tblPr>
        <w:tblpPr w:leftFromText="180" w:rightFromText="180" w:bottomFromText="160" w:vertAnchor="text" w:horzAnchor="margin" w:tblpXSpec="center" w:tblpY="182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3"/>
        <w:gridCol w:w="2409"/>
        <w:gridCol w:w="958"/>
        <w:gridCol w:w="1558"/>
        <w:gridCol w:w="1559"/>
        <w:gridCol w:w="992"/>
        <w:gridCol w:w="1026"/>
      </w:tblGrid>
      <w:tr w:rsidR="008075EF" w:rsidTr="008075EF">
        <w:trPr>
          <w:trHeight w:val="363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Учебные предметы Классы</w:t>
            </w:r>
          </w:p>
        </w:tc>
        <w:tc>
          <w:tcPr>
            <w:tcW w:w="6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неделю/</w:t>
            </w:r>
          </w:p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075EF" w:rsidTr="008075EF">
        <w:trPr>
          <w:trHeight w:val="142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075EF" w:rsidTr="008075EF">
        <w:trPr>
          <w:trHeight w:val="277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Обязательная часть</w:t>
            </w:r>
          </w:p>
        </w:tc>
      </w:tr>
      <w:tr w:rsidR="008075EF" w:rsidTr="008075EF">
        <w:trPr>
          <w:trHeight w:val="295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2/66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4/136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406</w:t>
            </w:r>
          </w:p>
        </w:tc>
      </w:tr>
      <w:tr w:rsidR="008075EF" w:rsidTr="008075EF">
        <w:trPr>
          <w:trHeight w:val="456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</w:tr>
      <w:tr w:rsidR="008075EF" w:rsidTr="008075EF">
        <w:trPr>
          <w:trHeight w:val="352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3/99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12/405</w:t>
            </w:r>
          </w:p>
        </w:tc>
      </w:tr>
      <w:tr w:rsidR="008075EF" w:rsidTr="008075EF">
        <w:trPr>
          <w:trHeight w:val="352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9/304</w:t>
            </w:r>
          </w:p>
        </w:tc>
      </w:tr>
      <w:tr w:rsidR="008075EF" w:rsidTr="008075EF">
        <w:trPr>
          <w:trHeight w:val="142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6/204</w:t>
            </w:r>
          </w:p>
        </w:tc>
      </w:tr>
      <w:tr w:rsidR="008075EF" w:rsidTr="008075EF">
        <w:trPr>
          <w:trHeight w:val="57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385BD0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  <w:r w:rsidR="002A3234" w:rsidRPr="00385BD0">
              <w:rPr>
                <w:rFonts w:ascii="Times New Roman" w:eastAsia="Calibri" w:hAnsi="Times New Roman" w:cs="Times New Roman"/>
                <w:sz w:val="24"/>
                <w:szCs w:val="24"/>
              </w:rPr>
              <w:t>и информатика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16/540</w:t>
            </w:r>
          </w:p>
        </w:tc>
      </w:tr>
      <w:tr w:rsidR="008075EF" w:rsidTr="008075EF">
        <w:trPr>
          <w:trHeight w:val="738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385BD0" w:rsidRDefault="002A3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5BD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2/68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8/270</w:t>
            </w:r>
          </w:p>
        </w:tc>
      </w:tr>
      <w:tr w:rsidR="008075EF" w:rsidTr="008075EF">
        <w:trPr>
          <w:trHeight w:val="67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</w:tr>
      <w:tr w:rsidR="008075EF" w:rsidTr="008075EF">
        <w:trPr>
          <w:trHeight w:val="277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4/135</w:t>
            </w:r>
          </w:p>
        </w:tc>
      </w:tr>
      <w:tr w:rsidR="008075EF" w:rsidTr="008075EF">
        <w:trPr>
          <w:trHeight w:val="142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4/135</w:t>
            </w:r>
          </w:p>
        </w:tc>
      </w:tr>
      <w:tr w:rsidR="008075EF" w:rsidTr="008075EF">
        <w:trPr>
          <w:trHeight w:val="83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4/135</w:t>
            </w:r>
          </w:p>
        </w:tc>
      </w:tr>
      <w:tr w:rsidR="008075EF" w:rsidTr="008075EF">
        <w:trPr>
          <w:trHeight w:val="485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3/99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12/405</w:t>
            </w:r>
          </w:p>
        </w:tc>
      </w:tr>
      <w:tr w:rsidR="008075EF" w:rsidTr="008075EF">
        <w:trPr>
          <w:trHeight w:val="277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21/693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25/850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97/3277</w:t>
            </w:r>
          </w:p>
        </w:tc>
      </w:tr>
      <w:tr w:rsidR="008075EF" w:rsidTr="008075EF">
        <w:trPr>
          <w:trHeight w:val="561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Увеличение учебных часов учебного предмета из обязательной части 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рус.яз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 </w:t>
            </w:r>
          </w:p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Увеличение учебных часов учебного предмета из обязательной части 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рус.яз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/68</w:t>
            </w:r>
          </w:p>
        </w:tc>
      </w:tr>
      <w:tr w:rsidR="008075EF" w:rsidTr="008075EF">
        <w:trPr>
          <w:trHeight w:val="589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21/693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26/884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5EF" w:rsidRDefault="008075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99/3345</w:t>
            </w:r>
          </w:p>
        </w:tc>
      </w:tr>
    </w:tbl>
    <w:p w:rsidR="008075EF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E623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6E6234">
        <w:rPr>
          <w:rFonts w:ascii="Times New Roman" w:eastAsia="Times New Roman" w:hAnsi="Times New Roman" w:cs="Times New Roman"/>
          <w:b/>
          <w:sz w:val="24"/>
          <w:szCs w:val="24"/>
        </w:rPr>
        <w:t>. Формы промежуточной аттестации учащихся.</w:t>
      </w:r>
    </w:p>
    <w:p w:rsidR="008075EF" w:rsidRPr="006E6234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70"/>
        <w:gridCol w:w="1701"/>
        <w:gridCol w:w="1843"/>
        <w:gridCol w:w="1853"/>
        <w:gridCol w:w="1723"/>
      </w:tblGrid>
      <w:tr w:rsidR="008075EF" w:rsidRPr="006E6234" w:rsidTr="007A4E65">
        <w:trPr>
          <w:trHeight w:val="400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7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Периоды освоения ООП 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начального  общего образования</w:t>
            </w:r>
          </w:p>
        </w:tc>
      </w:tr>
      <w:tr w:rsidR="008075EF" w:rsidRPr="006E6234" w:rsidTr="007A4E65">
        <w:trPr>
          <w:trHeight w:val="134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8075EF" w:rsidRPr="006E6234" w:rsidTr="007A4E65">
        <w:trPr>
          <w:trHeight w:val="385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Диктант с грамматическим заданием/ГО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8075EF" w:rsidRPr="006E6234" w:rsidTr="007A4E65">
        <w:trPr>
          <w:trHeight w:val="123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="00023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0236E3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BD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</w:tr>
    </w:tbl>
    <w:p w:rsidR="008075EF" w:rsidRPr="006E6234" w:rsidRDefault="008075EF" w:rsidP="008075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623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Примечание:</w:t>
      </w:r>
    </w:p>
    <w:p w:rsidR="008075EF" w:rsidRPr="006E6234" w:rsidRDefault="008075EF" w:rsidP="00807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623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КО - качественная оценка образовательных результатов;</w:t>
      </w:r>
    </w:p>
    <w:p w:rsidR="008075EF" w:rsidRPr="006E6234" w:rsidRDefault="008075EF" w:rsidP="008075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623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ГО – годовая оценка</w:t>
      </w:r>
    </w:p>
    <w:p w:rsidR="008075EF" w:rsidRPr="006E6234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400240" w:rsidRDefault="008075EF" w:rsidP="008075EF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IV</w:t>
      </w:r>
      <w:r w:rsidRPr="004002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Формы промежуточной аттестации </w:t>
      </w:r>
      <w:r w:rsidRPr="00400240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обучающихся, </w:t>
      </w:r>
    </w:p>
    <w:p w:rsidR="008075EF" w:rsidRPr="00400240" w:rsidRDefault="008075EF" w:rsidP="008075EF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400240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получающих образование в форме семейного образования</w:t>
      </w:r>
    </w:p>
    <w:p w:rsidR="008075EF" w:rsidRPr="00400240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70"/>
        <w:gridCol w:w="1701"/>
        <w:gridCol w:w="1843"/>
        <w:gridCol w:w="1853"/>
        <w:gridCol w:w="1723"/>
      </w:tblGrid>
      <w:tr w:rsidR="008075EF" w:rsidRPr="006E6234" w:rsidTr="007A4E65">
        <w:trPr>
          <w:trHeight w:val="400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7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Периоды освоения ООП 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начального  общего образования</w:t>
            </w:r>
          </w:p>
        </w:tc>
      </w:tr>
      <w:tr w:rsidR="008075EF" w:rsidRPr="006E6234" w:rsidTr="007A4E65">
        <w:trPr>
          <w:trHeight w:val="134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8075EF" w:rsidRPr="006E6234" w:rsidTr="007A4E65">
        <w:trPr>
          <w:trHeight w:val="385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Диктант с грамматическим заданием/ГО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8075EF" w:rsidRPr="006E6234" w:rsidTr="007A4E65">
        <w:trPr>
          <w:trHeight w:val="123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читательских компетенций/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</w:tr>
      <w:tr w:rsidR="000236E3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6E3" w:rsidRPr="006E6234" w:rsidRDefault="000236E3" w:rsidP="003744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 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работа/ГО</w:t>
            </w:r>
          </w:p>
        </w:tc>
      </w:tr>
      <w:tr w:rsidR="000236E3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6E3" w:rsidRPr="006E6234" w:rsidRDefault="000236E3" w:rsidP="003744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BD0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236E3" w:rsidRPr="006E6234" w:rsidRDefault="000236E3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 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Хоровое пение/ГО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работа/ГО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работа/ГО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Групповой проект/ГО</w:t>
            </w:r>
          </w:p>
        </w:tc>
      </w:tr>
      <w:tr w:rsidR="008075EF" w:rsidRPr="006E6234" w:rsidTr="007A4E65">
        <w:trPr>
          <w:trHeight w:val="267"/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нормативов/</w:t>
            </w:r>
          </w:p>
          <w:p w:rsidR="008075EF" w:rsidRPr="006E6234" w:rsidRDefault="008075EF" w:rsidP="007A4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</w:p>
        </w:tc>
      </w:tr>
    </w:tbl>
    <w:p w:rsidR="008075EF" w:rsidRPr="006E6234" w:rsidRDefault="008075EF" w:rsidP="008075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5EF" w:rsidRPr="006E6234" w:rsidRDefault="008075EF" w:rsidP="00807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7217" w:rsidRPr="004D7217" w:rsidRDefault="004D7217" w:rsidP="004D7217">
      <w:pPr>
        <w:autoSpaceDE w:val="0"/>
        <w:autoSpaceDN w:val="0"/>
        <w:adjustRightInd w:val="0"/>
        <w:jc w:val="both"/>
        <w:textAlignment w:val="center"/>
        <w:rPr>
          <w:b/>
          <w:bCs/>
          <w:sz w:val="24"/>
          <w:szCs w:val="24"/>
        </w:rPr>
      </w:pPr>
    </w:p>
    <w:sectPr w:rsidR="004D7217" w:rsidRPr="004D7217" w:rsidSect="00EA5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ACB"/>
    <w:multiLevelType w:val="hybridMultilevel"/>
    <w:tmpl w:val="9D787468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166BA0"/>
    <w:multiLevelType w:val="multilevel"/>
    <w:tmpl w:val="562C60A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3"/>
      <w:numFmt w:val="decimal"/>
      <w:isLgl/>
      <w:lvlText w:val="%1.%2."/>
      <w:lvlJc w:val="left"/>
      <w:pPr>
        <w:ind w:left="1818" w:hanging="1110"/>
      </w:pPr>
    </w:lvl>
    <w:lvl w:ilvl="2">
      <w:start w:val="1"/>
      <w:numFmt w:val="decimal"/>
      <w:isLgl/>
      <w:lvlText w:val="%1.%2.%3."/>
      <w:lvlJc w:val="left"/>
      <w:pPr>
        <w:ind w:left="2166" w:hanging="1110"/>
      </w:pPr>
    </w:lvl>
    <w:lvl w:ilvl="3">
      <w:start w:val="1"/>
      <w:numFmt w:val="decimal"/>
      <w:isLgl/>
      <w:lvlText w:val="%1.%2.%3.%4."/>
      <w:lvlJc w:val="left"/>
      <w:pPr>
        <w:ind w:left="2514" w:hanging="1110"/>
      </w:pPr>
    </w:lvl>
    <w:lvl w:ilvl="4">
      <w:start w:val="1"/>
      <w:numFmt w:val="decimal"/>
      <w:isLgl/>
      <w:lvlText w:val="%1.%2.%3.%4.%5."/>
      <w:lvlJc w:val="left"/>
      <w:pPr>
        <w:ind w:left="2862" w:hanging="1110"/>
      </w:pPr>
    </w:lvl>
    <w:lvl w:ilvl="5">
      <w:start w:val="1"/>
      <w:numFmt w:val="decimal"/>
      <w:isLgl/>
      <w:lvlText w:val="%1.%2.%3.%4.%5.%6."/>
      <w:lvlJc w:val="left"/>
      <w:pPr>
        <w:ind w:left="3210" w:hanging="111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075EF"/>
    <w:rsid w:val="000236E3"/>
    <w:rsid w:val="002A3234"/>
    <w:rsid w:val="00385BD0"/>
    <w:rsid w:val="004B729B"/>
    <w:rsid w:val="004D7217"/>
    <w:rsid w:val="008075EF"/>
    <w:rsid w:val="008C6F4D"/>
    <w:rsid w:val="00A4667D"/>
    <w:rsid w:val="00DD0D9A"/>
    <w:rsid w:val="00E434F1"/>
    <w:rsid w:val="00E47E5D"/>
    <w:rsid w:val="00EA5638"/>
    <w:rsid w:val="00F9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075EF"/>
    <w:pPr>
      <w:widowControl w:val="0"/>
      <w:autoSpaceDE w:val="0"/>
      <w:autoSpaceDN w:val="0"/>
      <w:spacing w:after="0" w:line="240" w:lineRule="auto"/>
      <w:ind w:left="25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8075E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Абзац списка Знак"/>
    <w:link w:val="a6"/>
    <w:uiPriority w:val="34"/>
    <w:locked/>
    <w:rsid w:val="008075EF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34"/>
    <w:qFormat/>
    <w:rsid w:val="008075E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Основной Знак"/>
    <w:link w:val="a8"/>
    <w:locked/>
    <w:rsid w:val="008075E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8">
    <w:name w:val="Основной"/>
    <w:basedOn w:val="a"/>
    <w:link w:val="a7"/>
    <w:rsid w:val="008075E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8075EF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rsid w:val="008075EF"/>
    <w:rPr>
      <w:color w:val="000000"/>
      <w:w w:val="100"/>
    </w:rPr>
  </w:style>
  <w:style w:type="character" w:customStyle="1" w:styleId="apple-converted-space">
    <w:name w:val="apple-converted-space"/>
    <w:basedOn w:val="a0"/>
    <w:rsid w:val="008075EF"/>
  </w:style>
  <w:style w:type="character" w:styleId="a9">
    <w:name w:val="Strong"/>
    <w:basedOn w:val="a0"/>
    <w:uiPriority w:val="22"/>
    <w:qFormat/>
    <w:rsid w:val="008075EF"/>
    <w:rPr>
      <w:b/>
      <w:bCs/>
    </w:rPr>
  </w:style>
  <w:style w:type="table" w:customStyle="1" w:styleId="1">
    <w:name w:val="Сетка таблицы1"/>
    <w:basedOn w:val="a1"/>
    <w:uiPriority w:val="39"/>
    <w:rsid w:val="004D7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4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34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школа</cp:lastModifiedBy>
  <cp:revision>10</cp:revision>
  <cp:lastPrinted>2020-09-09T10:04:00Z</cp:lastPrinted>
  <dcterms:created xsi:type="dcterms:W3CDTF">2020-08-18T11:04:00Z</dcterms:created>
  <dcterms:modified xsi:type="dcterms:W3CDTF">2020-09-19T19:22:00Z</dcterms:modified>
</cp:coreProperties>
</file>